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top w:w="43" w:type="dxa"/>
          <w:left w:w="115" w:type="dxa"/>
          <w:bottom w:w="43" w:type="dxa"/>
          <w:right w:w="115" w:type="dxa"/>
        </w:tblCellMar>
        <w:tblLook w:val="01E0"/>
      </w:tblPr>
      <w:tblGrid>
        <w:gridCol w:w="1705"/>
        <w:gridCol w:w="3410"/>
        <w:gridCol w:w="3410"/>
      </w:tblGrid>
      <w:tr w:rsidR="004C3531">
        <w:tc>
          <w:tcPr>
            <w:tcW w:w="5115" w:type="dxa"/>
            <w:gridSpan w:val="2"/>
          </w:tcPr>
          <w:p w:rsidR="00C64F4C" w:rsidRPr="00AD56D2" w:rsidRDefault="00C64F4C">
            <w:pPr>
              <w:rPr>
                <w:b/>
                <w:sz w:val="28"/>
              </w:rPr>
            </w:pPr>
            <w:r w:rsidRPr="00AD56D2">
              <w:rPr>
                <w:b/>
                <w:sz w:val="28"/>
              </w:rPr>
              <w:t>3GPP - TM Forum</w:t>
            </w:r>
          </w:p>
          <w:p w:rsidR="00C64F4C" w:rsidRPr="00AD56D2" w:rsidRDefault="00C64F4C">
            <w:pPr>
              <w:rPr>
                <w:b/>
                <w:sz w:val="28"/>
              </w:rPr>
            </w:pPr>
            <w:r w:rsidRPr="00AD56D2">
              <w:rPr>
                <w:b/>
                <w:sz w:val="28"/>
              </w:rPr>
              <w:t>Model Alignment Study</w:t>
            </w:r>
          </w:p>
        </w:tc>
        <w:tc>
          <w:tcPr>
            <w:tcW w:w="3410" w:type="dxa"/>
          </w:tcPr>
          <w:p w:rsidR="004C3531" w:rsidRDefault="00C64F4C" w:rsidP="00504F3F">
            <w:pPr>
              <w:jc w:val="right"/>
            </w:pPr>
            <w:r>
              <w:t xml:space="preserve">Document: </w:t>
            </w:r>
            <w:r w:rsidRPr="00E62E97">
              <w:t>S5vTMFa</w:t>
            </w:r>
            <w:r w:rsidR="00FC485A">
              <w:t>208</w:t>
            </w:r>
          </w:p>
          <w:p w:rsidR="00DC03E6" w:rsidRPr="00504F3F" w:rsidRDefault="00DC03E6" w:rsidP="00504F3F">
            <w:pPr>
              <w:jc w:val="right"/>
            </w:pPr>
          </w:p>
        </w:tc>
      </w:tr>
      <w:tr w:rsidR="004C3531">
        <w:tc>
          <w:tcPr>
            <w:tcW w:w="8525" w:type="dxa"/>
            <w:gridSpan w:val="3"/>
            <w:tcBorders>
              <w:bottom w:val="single" w:sz="4" w:space="0" w:color="auto"/>
            </w:tcBorders>
          </w:tcPr>
          <w:p w:rsidR="004C3531" w:rsidRDefault="00EA3BD2" w:rsidP="00FC485A">
            <w:pPr>
              <w:tabs>
                <w:tab w:val="left" w:pos="1170"/>
                <w:tab w:val="right" w:pos="8295"/>
              </w:tabs>
            </w:pPr>
            <w:r>
              <w:tab/>
            </w:r>
            <w:r>
              <w:tab/>
            </w:r>
            <w:r w:rsidR="004C3531">
              <w:t xml:space="preserve">Meeting date: </w:t>
            </w:r>
            <w:r w:rsidR="00FC485A">
              <w:t xml:space="preserve">30 Nov </w:t>
            </w:r>
            <w:r w:rsidR="00504F3F">
              <w:t>-</w:t>
            </w:r>
            <w:r w:rsidR="00FC485A">
              <w:t xml:space="preserve"> 02</w:t>
            </w:r>
            <w:r w:rsidR="00376169">
              <w:t xml:space="preserve"> </w:t>
            </w:r>
            <w:r w:rsidR="00FC485A">
              <w:t>Dec</w:t>
            </w:r>
            <w:r w:rsidR="00FF23F2">
              <w:t xml:space="preserve"> 2011</w:t>
            </w:r>
          </w:p>
        </w:tc>
      </w:tr>
      <w:tr w:rsidR="004C3531">
        <w:tc>
          <w:tcPr>
            <w:tcW w:w="1705" w:type="dxa"/>
          </w:tcPr>
          <w:p w:rsidR="004C3531" w:rsidRDefault="004C3531">
            <w:r w:rsidRPr="00AD56D2">
              <w:rPr>
                <w:b/>
              </w:rPr>
              <w:t>Author</w:t>
            </w:r>
            <w:r>
              <w:t>:</w:t>
            </w:r>
            <w:r w:rsidR="00D236CB">
              <w:t xml:space="preserve"> </w:t>
            </w:r>
          </w:p>
        </w:tc>
        <w:tc>
          <w:tcPr>
            <w:tcW w:w="6820" w:type="dxa"/>
            <w:gridSpan w:val="2"/>
          </w:tcPr>
          <w:p w:rsidR="004C3531" w:rsidRDefault="00FF23F2" w:rsidP="00BA40DE">
            <w:r>
              <w:t>Nigel Davis</w:t>
            </w:r>
            <w:r w:rsidR="00CD4EF9">
              <w:t>, Ciena</w:t>
            </w:r>
            <w:r w:rsidR="00BA40DE">
              <w:t>.</w:t>
            </w:r>
          </w:p>
        </w:tc>
      </w:tr>
      <w:tr w:rsidR="004C3531">
        <w:tc>
          <w:tcPr>
            <w:tcW w:w="1705" w:type="dxa"/>
            <w:tcBorders>
              <w:bottom w:val="single" w:sz="4" w:space="0" w:color="auto"/>
            </w:tcBorders>
          </w:tcPr>
          <w:p w:rsidR="004C3531" w:rsidRPr="00AD56D2" w:rsidRDefault="004C3531">
            <w:pPr>
              <w:rPr>
                <w:b/>
              </w:rPr>
            </w:pPr>
            <w:r w:rsidRPr="00AD56D2">
              <w:rPr>
                <w:b/>
              </w:rPr>
              <w:t>Title:</w:t>
            </w:r>
          </w:p>
        </w:tc>
        <w:tc>
          <w:tcPr>
            <w:tcW w:w="6820" w:type="dxa"/>
            <w:gridSpan w:val="2"/>
            <w:tcBorders>
              <w:bottom w:val="single" w:sz="4" w:space="0" w:color="auto"/>
            </w:tcBorders>
          </w:tcPr>
          <w:p w:rsidR="004C3531" w:rsidRDefault="00FC485A" w:rsidP="00376169">
            <w:r>
              <w:t>Contribution of text for section 7.2 "Use of intervening class" of S5vTMFa203</w:t>
            </w:r>
          </w:p>
        </w:tc>
      </w:tr>
    </w:tbl>
    <w:p w:rsidR="004C3531" w:rsidRDefault="004C3531"/>
    <w:p w:rsidR="004C3531" w:rsidRPr="00456A9C" w:rsidRDefault="00FF23F2">
      <w:pPr>
        <w:rPr>
          <w:b/>
          <w:sz w:val="36"/>
        </w:rPr>
      </w:pPr>
      <w:r w:rsidRPr="00456A9C">
        <w:rPr>
          <w:b/>
          <w:sz w:val="36"/>
        </w:rPr>
        <w:t>Introduction</w:t>
      </w:r>
    </w:p>
    <w:p w:rsidR="00456A9C" w:rsidRDefault="00D6286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This document provides </w:t>
      </w:r>
      <w:r w:rsidR="00FC485A">
        <w:rPr>
          <w:rFonts w:ascii="Arial" w:hAnsi="Arial" w:cs="Arial"/>
          <w:sz w:val="22"/>
          <w:szCs w:val="22"/>
        </w:rPr>
        <w:t>text to be added to S5vTMFa203 in section 7.2 to cover use of the intervening class approach.</w:t>
      </w:r>
      <w:r w:rsidR="00E13275">
        <w:rPr>
          <w:rFonts w:ascii="Arial" w:hAnsi="Arial" w:cs="Arial"/>
          <w:sz w:val="22"/>
          <w:szCs w:val="22"/>
        </w:rPr>
        <w:t xml:space="preserve"> </w:t>
      </w:r>
    </w:p>
    <w:p w:rsidR="00E13275" w:rsidRDefault="00E13275">
      <w:pPr>
        <w:rPr>
          <w:rFonts w:ascii="Arial" w:hAnsi="Arial" w:cs="Arial"/>
          <w:sz w:val="22"/>
          <w:szCs w:val="22"/>
        </w:rPr>
      </w:pPr>
    </w:p>
    <w:p w:rsidR="00E13275" w:rsidRDefault="00E132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Note that currently “UML sketches” are provided. Once the text has been reviewed and accepted formal UML diagrams </w:t>
      </w:r>
      <w:r w:rsidR="004E5991">
        <w:rPr>
          <w:rFonts w:ascii="Arial" w:hAnsi="Arial" w:cs="Arial"/>
          <w:sz w:val="22"/>
          <w:szCs w:val="22"/>
        </w:rPr>
        <w:t>will</w:t>
      </w:r>
      <w:r>
        <w:rPr>
          <w:rFonts w:ascii="Arial" w:hAnsi="Arial" w:cs="Arial"/>
          <w:sz w:val="22"/>
          <w:szCs w:val="22"/>
        </w:rPr>
        <w:t xml:space="preserve"> be constructed.</w:t>
      </w:r>
    </w:p>
    <w:p w:rsidR="00456A9C" w:rsidRDefault="00456A9C"/>
    <w:p w:rsidR="00504F3F" w:rsidRPr="00813230" w:rsidRDefault="00504F3F" w:rsidP="00504F3F">
      <w:pPr>
        <w:rPr>
          <w:sz w:val="36"/>
          <w:szCs w:val="36"/>
        </w:rPr>
      </w:pPr>
      <w:r>
        <w:rPr>
          <w:sz w:val="36"/>
          <w:szCs w:val="36"/>
        </w:rPr>
        <w:t>Comments</w:t>
      </w:r>
    </w:p>
    <w:p w:rsidR="00504F3F" w:rsidRDefault="00FC485A" w:rsidP="00504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</w:pPr>
      <w:r>
        <w:rPr>
          <w:sz w:val="40"/>
        </w:rPr>
        <w:t>Text for section 7.2</w:t>
      </w:r>
    </w:p>
    <w:p w:rsidR="00504F3F" w:rsidRPr="00587465" w:rsidRDefault="00504F3F"/>
    <w:p w:rsidR="00FC485A" w:rsidRDefault="00FC485A" w:rsidP="00E461E9">
      <w:pPr>
        <w:pStyle w:val="Heading2"/>
        <w:pBdr>
          <w:bottom w:val="none" w:sz="0" w:space="0" w:color="auto"/>
        </w:pBdr>
        <w:tabs>
          <w:tab w:val="num" w:pos="926"/>
          <w:tab w:val="num" w:pos="1440"/>
        </w:tabs>
        <w:spacing w:before="360" w:after="180" w:line="240" w:lineRule="auto"/>
        <w:ind w:right="0"/>
        <w:rPr>
          <w:color w:val="auto"/>
          <w:spacing w:val="0"/>
          <w:kern w:val="0"/>
          <w:sz w:val="32"/>
          <w:lang w:val="en-GB"/>
        </w:rPr>
      </w:pPr>
      <w:r w:rsidRPr="00FC485A">
        <w:rPr>
          <w:color w:val="auto"/>
          <w:spacing w:val="0"/>
          <w:kern w:val="0"/>
          <w:sz w:val="32"/>
          <w:lang w:val="en-GB"/>
        </w:rPr>
        <w:t>7.2</w:t>
      </w:r>
      <w:r w:rsidRPr="00FC485A">
        <w:rPr>
          <w:color w:val="auto"/>
          <w:spacing w:val="0"/>
          <w:kern w:val="0"/>
          <w:sz w:val="32"/>
          <w:lang w:val="en-GB"/>
        </w:rPr>
        <w:tab/>
        <w:t>Use of “intervening class”</w:t>
      </w:r>
    </w:p>
    <w:p w:rsidR="0058393F" w:rsidRDefault="0058393F" w:rsidP="00E461E9">
      <w:pPr>
        <w:pStyle w:val="BodyTextKeep"/>
        <w:ind w:left="0"/>
        <w:rPr>
          <w:lang w:val="en-GB"/>
        </w:rPr>
      </w:pPr>
      <w:r>
        <w:rPr>
          <w:lang w:val="en-GB"/>
        </w:rPr>
        <w:t xml:space="preserve">Classes may be related via simple direct associations or via associations with related association classes as previously described. </w:t>
      </w:r>
    </w:p>
    <w:p w:rsidR="0058393F" w:rsidRDefault="0058393F" w:rsidP="00E461E9">
      <w:pPr>
        <w:pStyle w:val="BodyTextKeep"/>
        <w:ind w:left="0"/>
        <w:rPr>
          <w:lang w:val="en-GB"/>
        </w:rPr>
      </w:pPr>
      <w:r>
        <w:rPr>
          <w:lang w:val="en-GB"/>
        </w:rPr>
        <w:t xml:space="preserve">However, in situations where the relationships between a number of classes is complex and especially where the relationships between instances of those classes are themselves interrelated there may be a need to encapsulate the complexity of the relationships within a class that sits between the classes that are to be related. The term “intervening class” </w:t>
      </w:r>
      <w:r w:rsidR="00FD68FE">
        <w:rPr>
          <w:lang w:val="en-GB"/>
        </w:rPr>
        <w:t xml:space="preserve">is </w:t>
      </w:r>
      <w:r>
        <w:rPr>
          <w:lang w:val="en-GB"/>
        </w:rPr>
        <w:t>used</w:t>
      </w:r>
      <w:r w:rsidR="00FD68FE">
        <w:rPr>
          <w:lang w:val="en-GB"/>
        </w:rPr>
        <w:t xml:space="preserve"> her</w:t>
      </w:r>
      <w:r w:rsidR="00E13275">
        <w:rPr>
          <w:lang w:val="en-GB"/>
        </w:rPr>
        <w:t>e</w:t>
      </w:r>
      <w:r w:rsidR="00FD68FE">
        <w:rPr>
          <w:lang w:val="en-GB"/>
        </w:rPr>
        <w:t xml:space="preserve"> to name</w:t>
      </w:r>
      <w:r>
        <w:rPr>
          <w:lang w:val="en-GB"/>
        </w:rPr>
        <w:t xml:space="preserve"> the pattern </w:t>
      </w:r>
      <w:r w:rsidR="00FD68FE">
        <w:rPr>
          <w:lang w:val="en-GB"/>
        </w:rPr>
        <w:t>that describes</w:t>
      </w:r>
      <w:r w:rsidR="00E13275">
        <w:rPr>
          <w:lang w:val="en-GB"/>
        </w:rPr>
        <w:t xml:space="preserve"> this</w:t>
      </w:r>
      <w:r>
        <w:rPr>
          <w:lang w:val="en-GB"/>
        </w:rPr>
        <w:t xml:space="preserve"> approach</w:t>
      </w:r>
      <w:r w:rsidR="00FD68FE">
        <w:rPr>
          <w:lang w:val="en-GB"/>
        </w:rPr>
        <w:t xml:space="preserve">. The name “intervening class” is used </w:t>
      </w:r>
      <w:r>
        <w:rPr>
          <w:lang w:val="en-GB"/>
        </w:rPr>
        <w:t>as the additional class “intervenes” in the relationship</w:t>
      </w:r>
      <w:r w:rsidR="00FD68FE">
        <w:rPr>
          <w:lang w:val="en-GB"/>
        </w:rPr>
        <w:t>s between other classes</w:t>
      </w:r>
      <w:r w:rsidR="003B2F3C">
        <w:rPr>
          <w:lang w:val="en-GB"/>
        </w:rPr>
        <w:t>.</w:t>
      </w:r>
    </w:p>
    <w:p w:rsidR="003B2F3C" w:rsidRDefault="003B2F3C" w:rsidP="00E461E9">
      <w:pPr>
        <w:pStyle w:val="BodyTextKeep"/>
        <w:ind w:left="0"/>
        <w:rPr>
          <w:lang w:val="en-GB"/>
        </w:rPr>
      </w:pPr>
      <w:r>
        <w:rPr>
          <w:lang w:val="en-GB"/>
        </w:rPr>
        <w:t>The “intervening class” differs from the association class</w:t>
      </w:r>
      <w:r w:rsidR="00FD68FE">
        <w:rPr>
          <w:lang w:val="en-GB"/>
        </w:rPr>
        <w:t xml:space="preserve"> as</w:t>
      </w:r>
      <w:r w:rsidR="00E13275">
        <w:rPr>
          <w:lang w:val="en-GB"/>
        </w:rPr>
        <w:t xml:space="preserve"> the intervening class does break the association between the classes where as</w:t>
      </w:r>
      <w:r w:rsidR="00FD68FE">
        <w:rPr>
          <w:lang w:val="en-GB"/>
        </w:rPr>
        <w:t xml:space="preserve"> the association class</w:t>
      </w:r>
      <w:r>
        <w:rPr>
          <w:lang w:val="en-GB"/>
        </w:rPr>
        <w:t xml:space="preserve"> does not but instead sits to one side. This can be seen in the following figure. A direct association between class A and C appears the same at A and C regardless of the presence or absence of an association class where as in the case of the “intervening class” there are associations between A and the “intervening class” B and C and the “intervening class” B.</w:t>
      </w:r>
    </w:p>
    <w:p w:rsidR="003B2F3C" w:rsidRDefault="003B2F3C" w:rsidP="00A83755">
      <w:pPr>
        <w:pStyle w:val="BodyTextKeep"/>
        <w:rPr>
          <w:lang w:val="en-GB"/>
        </w:rPr>
      </w:pPr>
    </w:p>
    <w:p w:rsidR="003B2F3C" w:rsidRDefault="003B2F3C" w:rsidP="003B2F3C">
      <w:pPr>
        <w:pStyle w:val="BodyTextKeep"/>
        <w:jc w:val="center"/>
        <w:rPr>
          <w:lang w:val="en-GB"/>
        </w:rPr>
      </w:pPr>
      <w:r w:rsidRPr="003B2F3C">
        <w:object w:dxaOrig="7209" w:dyaOrig="54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0.5pt;height:270.5pt" o:ole="">
            <v:imagedata r:id="rId7" o:title=""/>
          </v:shape>
          <o:OLEObject Type="Embed" ProgID="PowerPoint.Slide.12" ShapeID="_x0000_i1025" DrawAspect="Content" ObjectID="_1384035482" r:id="rId8"/>
        </w:object>
      </w:r>
      <w:r>
        <w:rPr>
          <w:lang w:val="en-GB"/>
        </w:rPr>
        <w:t>Figure X</w:t>
      </w:r>
      <w:r w:rsidR="00E461E9">
        <w:rPr>
          <w:lang w:val="en-GB"/>
        </w:rPr>
        <w:t>1</w:t>
      </w:r>
      <w:r>
        <w:rPr>
          <w:lang w:val="en-GB"/>
        </w:rPr>
        <w:t>: Various association forms</w:t>
      </w:r>
    </w:p>
    <w:p w:rsidR="00A83755" w:rsidRDefault="0058393F" w:rsidP="00E461E9">
      <w:pPr>
        <w:pStyle w:val="BodyTextKeep"/>
        <w:ind w:left="0"/>
        <w:rPr>
          <w:lang w:val="en-GB"/>
        </w:rPr>
      </w:pPr>
      <w:r>
        <w:rPr>
          <w:lang w:val="en-GB"/>
        </w:rPr>
        <w:t>The “intervening class” is</w:t>
      </w:r>
      <w:r w:rsidR="00FD68FE">
        <w:rPr>
          <w:lang w:val="en-GB"/>
        </w:rPr>
        <w:t xml:space="preserve"> essentially</w:t>
      </w:r>
      <w:r>
        <w:rPr>
          <w:lang w:val="en-GB"/>
        </w:rPr>
        <w:t xml:space="preserve"> </w:t>
      </w:r>
      <w:r w:rsidR="00FD68FE">
        <w:rPr>
          <w:lang w:val="en-GB"/>
        </w:rPr>
        <w:t>no different to any other class in that it may encapsulate</w:t>
      </w:r>
      <w:r w:rsidR="00E13275">
        <w:rPr>
          <w:lang w:val="en-GB"/>
        </w:rPr>
        <w:t xml:space="preserve"> attributes,</w:t>
      </w:r>
      <w:r w:rsidR="00FD68FE">
        <w:rPr>
          <w:lang w:val="en-GB"/>
        </w:rPr>
        <w:t xml:space="preserve"> complex behaviour</w:t>
      </w:r>
      <w:r w:rsidR="00E13275">
        <w:rPr>
          <w:lang w:val="en-GB"/>
        </w:rPr>
        <w:t xml:space="preserve"> etc</w:t>
      </w:r>
    </w:p>
    <w:p w:rsidR="00FD68FE" w:rsidRDefault="00FD68FE" w:rsidP="00E461E9">
      <w:pPr>
        <w:pStyle w:val="BodyTextKeep"/>
        <w:ind w:left="0"/>
        <w:rPr>
          <w:lang w:val="en-GB"/>
        </w:rPr>
      </w:pPr>
      <w:r>
        <w:rPr>
          <w:lang w:val="en-GB"/>
        </w:rPr>
        <w:t>The following figure shows an instance view of both an association class form and an “intervening class”</w:t>
      </w:r>
      <w:r w:rsidR="00E13275">
        <w:rPr>
          <w:lang w:val="en-GB"/>
        </w:rPr>
        <w:t xml:space="preserve"> form for a complex interrelationship</w:t>
      </w:r>
    </w:p>
    <w:p w:rsidR="00FD68FE" w:rsidRPr="00A83755" w:rsidRDefault="00FD68FE" w:rsidP="00FD68FE">
      <w:pPr>
        <w:pStyle w:val="BodyTextKeep"/>
        <w:jc w:val="center"/>
        <w:rPr>
          <w:lang w:val="en-GB"/>
        </w:rPr>
      </w:pPr>
      <w:r w:rsidRPr="00FD68FE">
        <w:object w:dxaOrig="7209" w:dyaOrig="5407">
          <v:shape id="_x0000_i1026" type="#_x0000_t75" style="width:360.5pt;height:270.5pt" o:ole="">
            <v:imagedata r:id="rId9" o:title=""/>
          </v:shape>
          <o:OLEObject Type="Embed" ProgID="PowerPoint.Slide.12" ShapeID="_x0000_i1026" DrawAspect="Content" ObjectID="_1384035483" r:id="rId10"/>
        </w:object>
      </w:r>
      <w:r w:rsidRPr="00FD68FE">
        <w:rPr>
          <w:lang w:val="en-GB"/>
        </w:rPr>
        <w:t xml:space="preserve"> </w:t>
      </w:r>
      <w:r w:rsidR="00E461E9">
        <w:rPr>
          <w:lang w:val="en-GB"/>
        </w:rPr>
        <w:t>Figure X2</w:t>
      </w:r>
      <w:r>
        <w:rPr>
          <w:lang w:val="en-GB"/>
        </w:rPr>
        <w:t>: Instance view of “intervening class”</w:t>
      </w:r>
    </w:p>
    <w:p w:rsidR="00FC485A" w:rsidRPr="00E461E9" w:rsidRDefault="00533387" w:rsidP="00E461E9">
      <w:pPr>
        <w:pStyle w:val="BodyTextKeep"/>
        <w:ind w:left="0"/>
        <w:rPr>
          <w:lang w:val="en-GB"/>
        </w:rPr>
      </w:pPr>
      <w:r w:rsidRPr="00E461E9">
        <w:rPr>
          <w:lang w:val="en-GB"/>
        </w:rPr>
        <w:t>The case depicted above does not show interrelationships between the relationships. A practical case from modeling of the relationships between Termination Points in a</w:t>
      </w:r>
      <w:r w:rsidR="00E461E9" w:rsidRPr="00E461E9">
        <w:rPr>
          <w:lang w:val="en-GB"/>
        </w:rPr>
        <w:t xml:space="preserve"> fixed network does</w:t>
      </w:r>
      <w:r w:rsidRPr="00E461E9">
        <w:rPr>
          <w:lang w:val="en-GB"/>
        </w:rPr>
        <w:t xml:space="preserve"> show this relationship interrelationship challenge. In this case the </w:t>
      </w:r>
      <w:r w:rsidRPr="00E461E9">
        <w:rPr>
          <w:lang w:val="en-GB"/>
        </w:rPr>
        <w:lastRenderedPageBreak/>
        <w:t>complexity of relationship is between instances of the same class, the Termination Point (TP).</w:t>
      </w:r>
      <w:r w:rsidR="00E461E9" w:rsidRPr="00E461E9">
        <w:rPr>
          <w:lang w:val="en-GB"/>
        </w:rPr>
        <w:t xml:space="preserve"> The complexity is encapsulated in a SubNetworkConnection (SNC) class.</w:t>
      </w:r>
    </w:p>
    <w:p w:rsidR="00533387" w:rsidRDefault="00533387" w:rsidP="00E461E9">
      <w:pPr>
        <w:pStyle w:val="BodyTextKeep"/>
        <w:jc w:val="center"/>
      </w:pPr>
      <w:r w:rsidRPr="00533387">
        <w:object w:dxaOrig="7209" w:dyaOrig="5407">
          <v:shape id="_x0000_i1027" type="#_x0000_t75" style="width:360.5pt;height:270.5pt" o:ole="">
            <v:imagedata r:id="rId11" o:title=""/>
          </v:shape>
          <o:OLEObject Type="Embed" ProgID="PowerPoint.Slide.12" ShapeID="_x0000_i1027" DrawAspect="Content" ObjectID="_1384035484" r:id="rId12"/>
        </w:object>
      </w:r>
      <w:r w:rsidR="00E461E9" w:rsidRPr="00E461E9">
        <w:rPr>
          <w:lang w:val="en-GB"/>
        </w:rPr>
        <w:t xml:space="preserve"> </w:t>
      </w:r>
      <w:r w:rsidR="00E461E9">
        <w:rPr>
          <w:lang w:val="en-GB"/>
        </w:rPr>
        <w:t>Figure X3: SNC intervening in TP-TP relationship</w:t>
      </w:r>
    </w:p>
    <w:p w:rsidR="00E461E9" w:rsidRPr="00E461E9" w:rsidRDefault="00E461E9" w:rsidP="00E461E9">
      <w:pPr>
        <w:pStyle w:val="BodyTextKeep"/>
        <w:ind w:left="0"/>
        <w:rPr>
          <w:lang w:val="en-GB"/>
        </w:rPr>
      </w:pPr>
      <w:r w:rsidRPr="00E461E9">
        <w:rPr>
          <w:lang w:val="en-GB"/>
        </w:rPr>
        <w:t>The SNC also encapsulates</w:t>
      </w:r>
      <w:r w:rsidR="00E13275">
        <w:rPr>
          <w:lang w:val="en-GB"/>
        </w:rPr>
        <w:t xml:space="preserve"> the</w:t>
      </w:r>
      <w:r w:rsidRPr="00E461E9">
        <w:rPr>
          <w:lang w:val="en-GB"/>
        </w:rPr>
        <w:t xml:space="preserve"> complex behavio</w:t>
      </w:r>
      <w:r w:rsidR="00E13275">
        <w:rPr>
          <w:lang w:val="en-GB"/>
        </w:rPr>
        <w:t>u</w:t>
      </w:r>
      <w:r w:rsidRPr="00E461E9">
        <w:rPr>
          <w:lang w:val="en-GB"/>
        </w:rPr>
        <w:t>r of switching and path selection as depicted below.</w:t>
      </w:r>
    </w:p>
    <w:p w:rsidR="00E461E9" w:rsidRDefault="00E461E9" w:rsidP="00E13275">
      <w:pPr>
        <w:pStyle w:val="BodyTextKeep"/>
        <w:jc w:val="center"/>
      </w:pPr>
      <w:r w:rsidRPr="00E461E9">
        <w:object w:dxaOrig="7209" w:dyaOrig="5407">
          <v:shape id="_x0000_i1028" type="#_x0000_t75" style="width:360.5pt;height:270.5pt" o:ole="">
            <v:imagedata r:id="rId13" o:title=""/>
          </v:shape>
          <o:OLEObject Type="Embed" ProgID="PowerPoint.Slide.12" ShapeID="_x0000_i1028" DrawAspect="Content" ObjectID="_1384035485" r:id="rId14"/>
        </w:object>
      </w:r>
      <w:r w:rsidRPr="00E461E9">
        <w:rPr>
          <w:lang w:val="en-GB"/>
        </w:rPr>
        <w:t xml:space="preserve"> </w:t>
      </w:r>
      <w:r>
        <w:rPr>
          <w:lang w:val="en-GB"/>
        </w:rPr>
        <w:t>Figure X4: Complex relationship interrelationships</w:t>
      </w:r>
    </w:p>
    <w:p w:rsidR="00E461E9" w:rsidRDefault="00E461E9" w:rsidP="00E461E9">
      <w:pPr>
        <w:pStyle w:val="BodyTextKeep"/>
        <w:ind w:left="0"/>
      </w:pPr>
      <w:r>
        <w:t xml:space="preserve">When considering interrelationships between classes the following guidelines </w:t>
      </w:r>
      <w:r w:rsidR="00E13275">
        <w:t>sh</w:t>
      </w:r>
      <w:r>
        <w:t>ould be applied.</w:t>
      </w:r>
    </w:p>
    <w:p w:rsidR="00000000" w:rsidRPr="00E461E9" w:rsidRDefault="0008399C" w:rsidP="00E461E9">
      <w:pPr>
        <w:pStyle w:val="BodyTextKeep"/>
        <w:numPr>
          <w:ilvl w:val="0"/>
          <w:numId w:val="20"/>
        </w:numPr>
      </w:pPr>
      <w:r w:rsidRPr="00E461E9">
        <w:rPr>
          <w:lang w:val="en-GB"/>
        </w:rPr>
        <w:t>If “for all time” it is expected that the only case of relationship between two specific classes will be 0..1:0..1 a simple association should be used</w:t>
      </w:r>
    </w:p>
    <w:p w:rsidR="00000000" w:rsidRPr="00E461E9" w:rsidRDefault="0008399C" w:rsidP="00E461E9">
      <w:pPr>
        <w:pStyle w:val="BodyTextKeep"/>
        <w:numPr>
          <w:ilvl w:val="1"/>
          <w:numId w:val="20"/>
        </w:numPr>
      </w:pPr>
      <w:r w:rsidRPr="00E461E9">
        <w:rPr>
          <w:lang w:val="en-GB"/>
        </w:rPr>
        <w:lastRenderedPageBreak/>
        <w:t xml:space="preserve">This may benefit from </w:t>
      </w:r>
      <w:r w:rsidRPr="00E461E9">
        <w:rPr>
          <w:lang w:val="en-GB"/>
        </w:rPr>
        <w:t>an association class to convey rules and parameters about the association behaviour in complex cases.</w:t>
      </w:r>
    </w:p>
    <w:p w:rsidR="00000000" w:rsidRPr="00E461E9" w:rsidRDefault="0008399C" w:rsidP="00E461E9">
      <w:pPr>
        <w:pStyle w:val="BodyTextKeep"/>
        <w:numPr>
          <w:ilvl w:val="0"/>
          <w:numId w:val="20"/>
        </w:numPr>
      </w:pPr>
      <w:r w:rsidRPr="00E461E9">
        <w:rPr>
          <w:lang w:val="en-GB"/>
        </w:rPr>
        <w:t>If there is recognised potential for cases</w:t>
      </w:r>
      <w:r w:rsidR="00E13275">
        <w:rPr>
          <w:lang w:val="en-GB"/>
        </w:rPr>
        <w:t xml:space="preserve"> currently or in future</w:t>
      </w:r>
      <w:r w:rsidRPr="00E461E9">
        <w:rPr>
          <w:lang w:val="en-GB"/>
        </w:rPr>
        <w:t xml:space="preserve"> where there is a 0..*:0..* then an intervening </w:t>
      </w:r>
      <w:r w:rsidRPr="00E461E9">
        <w:rPr>
          <w:lang w:val="en-GB"/>
        </w:rPr>
        <w:t>class to encapsulate the groupings etc so as to convert it to 0..1:n..* is appropriate and should be used.</w:t>
      </w:r>
    </w:p>
    <w:p w:rsidR="00000000" w:rsidRPr="00E461E9" w:rsidRDefault="0008399C" w:rsidP="00E461E9">
      <w:pPr>
        <w:pStyle w:val="BodyTextKeep"/>
        <w:numPr>
          <w:ilvl w:val="1"/>
          <w:numId w:val="20"/>
        </w:numPr>
      </w:pPr>
      <w:r w:rsidRPr="00E461E9">
        <w:rPr>
          <w:lang w:val="en-GB"/>
        </w:rPr>
        <w:t>In the case of the SNC-TP relationship this actually eventually becomes 0..2:n..* due to directionality encapsulation.</w:t>
      </w:r>
    </w:p>
    <w:p w:rsidR="00000000" w:rsidRPr="00E461E9" w:rsidRDefault="0008399C" w:rsidP="00E461E9">
      <w:pPr>
        <w:pStyle w:val="BodyTextKeep"/>
        <w:numPr>
          <w:ilvl w:val="0"/>
          <w:numId w:val="20"/>
        </w:numPr>
      </w:pPr>
      <w:r w:rsidRPr="00E461E9">
        <w:rPr>
          <w:lang w:val="en-GB"/>
        </w:rPr>
        <w:t>Hence in the case of link, c</w:t>
      </w:r>
      <w:r w:rsidRPr="00E461E9">
        <w:rPr>
          <w:lang w:val="en-GB"/>
        </w:rPr>
        <w:t>onnection etc as we know that there are current or potential future case of 0..1:n..* we should use a model that has an intervening class</w:t>
      </w:r>
    </w:p>
    <w:p w:rsidR="00000000" w:rsidRPr="00E461E9" w:rsidRDefault="0008399C" w:rsidP="00E461E9">
      <w:pPr>
        <w:pStyle w:val="BodyTextKeep"/>
        <w:numPr>
          <w:ilvl w:val="1"/>
          <w:numId w:val="20"/>
        </w:numPr>
      </w:pPr>
      <w:r w:rsidRPr="00E461E9">
        <w:rPr>
          <w:lang w:val="en-GB"/>
        </w:rPr>
        <w:t>The TM Forum provides this model for SNC, Topological Link etc</w:t>
      </w:r>
    </w:p>
    <w:p w:rsidR="00000000" w:rsidRPr="00E461E9" w:rsidRDefault="0008399C" w:rsidP="00E461E9">
      <w:pPr>
        <w:pStyle w:val="BodyTextKeep"/>
        <w:numPr>
          <w:ilvl w:val="1"/>
          <w:numId w:val="20"/>
        </w:numPr>
      </w:pPr>
      <w:r w:rsidRPr="00E461E9">
        <w:rPr>
          <w:lang w:val="en-GB"/>
        </w:rPr>
        <w:t>For a degenerate instance of 0..1:n..* that happens t</w:t>
      </w:r>
      <w:r w:rsidRPr="00E461E9">
        <w:rPr>
          <w:lang w:val="en-GB"/>
        </w:rPr>
        <w:t>o be 0..1:0..1 the 0..1:n..* model should</w:t>
      </w:r>
      <w:r w:rsidR="00E461E9">
        <w:rPr>
          <w:lang w:val="en-GB"/>
        </w:rPr>
        <w:t xml:space="preserve"> still</w:t>
      </w:r>
      <w:r w:rsidRPr="00E461E9">
        <w:rPr>
          <w:lang w:val="en-GB"/>
        </w:rPr>
        <w:t xml:space="preserve"> be used:</w:t>
      </w:r>
    </w:p>
    <w:p w:rsidR="00000000" w:rsidRPr="00E461E9" w:rsidRDefault="0008399C" w:rsidP="00E461E9">
      <w:pPr>
        <w:pStyle w:val="BodyTextKeep"/>
        <w:numPr>
          <w:ilvl w:val="2"/>
          <w:numId w:val="20"/>
        </w:numPr>
      </w:pPr>
      <w:r w:rsidRPr="00E461E9">
        <w:rPr>
          <w:lang w:val="en-GB"/>
        </w:rPr>
        <w:t>Using the 0..1:0..1 model</w:t>
      </w:r>
      <w:r w:rsidR="00E461E9">
        <w:rPr>
          <w:lang w:val="en-GB"/>
        </w:rPr>
        <w:t xml:space="preserve"> in this case</w:t>
      </w:r>
      <w:r w:rsidRPr="00E461E9">
        <w:rPr>
          <w:lang w:val="en-GB"/>
        </w:rPr>
        <w:t xml:space="preserve"> brings unnecessary variety to the model and hence to the behaviour of the application (the 0..1:n..* model covers the 0..1:0..1 case  with one single code form clearly)</w:t>
      </w:r>
    </w:p>
    <w:p w:rsidR="00000000" w:rsidRPr="00E461E9" w:rsidRDefault="0008399C" w:rsidP="00E461E9">
      <w:pPr>
        <w:pStyle w:val="BodyTextKeep"/>
        <w:numPr>
          <w:ilvl w:val="2"/>
          <w:numId w:val="20"/>
        </w:numPr>
      </w:pPr>
      <w:r w:rsidRPr="00E461E9">
        <w:rPr>
          <w:lang w:val="en-GB"/>
        </w:rPr>
        <w:t>An insta</w:t>
      </w:r>
      <w:r w:rsidRPr="00E461E9">
        <w:rPr>
          <w:lang w:val="en-GB"/>
        </w:rPr>
        <w:t>nce of the 0..1:0..1 model may need to be migrated to 0..1:n..* as a result of some change in the network forcing an unnecessary administrative action to transition the model form where as in the 0..1:n..* form just has the “*” incremented from 1</w:t>
      </w:r>
    </w:p>
    <w:p w:rsidR="00000000" w:rsidRPr="00E461E9" w:rsidRDefault="00E13275" w:rsidP="00E461E9">
      <w:pPr>
        <w:pStyle w:val="BodyTextKeep"/>
        <w:numPr>
          <w:ilvl w:val="0"/>
          <w:numId w:val="20"/>
        </w:numPr>
      </w:pPr>
      <w:r>
        <w:rPr>
          <w:lang w:val="en-GB"/>
        </w:rPr>
        <w:t xml:space="preserve">Note </w:t>
      </w:r>
      <w:r w:rsidR="0008399C" w:rsidRPr="00E461E9">
        <w:rPr>
          <w:lang w:val="en-GB"/>
        </w:rPr>
        <w:t>th</w:t>
      </w:r>
      <w:r w:rsidR="0008399C" w:rsidRPr="00E461E9">
        <w:rPr>
          <w:lang w:val="en-GB"/>
        </w:rPr>
        <w:t>at the 0..1:n..* association may benefit from an association class to convey rules and parameters about the association behaviour in complex cases</w:t>
      </w:r>
    </w:p>
    <w:p w:rsidR="00000000" w:rsidRPr="00E13275" w:rsidRDefault="0008399C" w:rsidP="00E13275">
      <w:pPr>
        <w:pStyle w:val="BodyTextKeep"/>
        <w:numPr>
          <w:ilvl w:val="1"/>
          <w:numId w:val="20"/>
        </w:numPr>
      </w:pPr>
      <w:r w:rsidRPr="00E461E9">
        <w:rPr>
          <w:lang w:val="en-GB"/>
        </w:rPr>
        <w:t>But in the instance form this can probably be ignored or folded into the SNC.</w:t>
      </w:r>
    </w:p>
    <w:p w:rsidR="00E13275" w:rsidRPr="00FD68FE" w:rsidRDefault="00E13275" w:rsidP="00E13275">
      <w:pPr>
        <w:pStyle w:val="BodyTextKeep"/>
        <w:numPr>
          <w:ilvl w:val="0"/>
          <w:numId w:val="20"/>
        </w:numPr>
      </w:pPr>
      <w:r w:rsidRPr="00E461E9">
        <w:rPr>
          <w:lang w:val="en-GB"/>
        </w:rPr>
        <w:t>It seems appropriate to use an association class when the properties o</w:t>
      </w:r>
      <w:r>
        <w:rPr>
          <w:lang w:val="en-GB"/>
        </w:rPr>
        <w:t>n the relationship instance can</w:t>
      </w:r>
      <w:r w:rsidRPr="00E461E9">
        <w:rPr>
          <w:lang w:val="en-GB"/>
        </w:rPr>
        <w:t>not be obviously or reasonably folded into one of the classes at either end</w:t>
      </w:r>
      <w:r>
        <w:rPr>
          <w:lang w:val="en-GB"/>
        </w:rPr>
        <w:t xml:space="preserve"> of the association</w:t>
      </w:r>
      <w:r w:rsidRPr="00E461E9">
        <w:rPr>
          <w:lang w:val="en-GB"/>
        </w:rPr>
        <w:t xml:space="preserve"> and when there is no interdependency between association instances between a set of instances of the classes.</w:t>
      </w:r>
    </w:p>
    <w:p w:rsidR="00E13275" w:rsidRDefault="00E13275" w:rsidP="00E13275">
      <w:pPr>
        <w:pStyle w:val="BodyTextKeep"/>
        <w:ind w:left="0"/>
        <w:rPr>
          <w:lang w:val="en-GB"/>
        </w:rPr>
      </w:pPr>
    </w:p>
    <w:p w:rsidR="00E13275" w:rsidRDefault="00E13275" w:rsidP="00E13275">
      <w:pPr>
        <w:pStyle w:val="BodyTextKeep"/>
        <w:ind w:left="0"/>
        <w:jc w:val="center"/>
      </w:pPr>
      <w:r w:rsidRPr="00E13275">
        <w:object w:dxaOrig="2555" w:dyaOrig="1419">
          <v:shape id="_x0000_i1029" type="#_x0000_t75" style="width:128pt;height:71pt" o:ole="">
            <v:imagedata r:id="rId15" o:title=""/>
          </v:shape>
          <o:OLEObject Type="Embed" ProgID="PowerPoint.Slide.12" ShapeID="_x0000_i1029" DrawAspect="Content" ObjectID="_1384035486" r:id="rId16"/>
        </w:object>
      </w:r>
    </w:p>
    <w:p w:rsidR="00E13275" w:rsidRPr="00E461E9" w:rsidRDefault="00E13275" w:rsidP="00E13275">
      <w:pPr>
        <w:pStyle w:val="BodyTextKeep"/>
        <w:ind w:left="0"/>
        <w:jc w:val="center"/>
      </w:pPr>
      <w:r>
        <w:rPr>
          <w:lang w:val="en-GB"/>
        </w:rPr>
        <w:t>Figure X5: Association class on association between class and intervening class</w:t>
      </w:r>
    </w:p>
    <w:p w:rsidR="00D62867" w:rsidRDefault="00D62867" w:rsidP="00D628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</w:rPr>
      </w:pPr>
      <w:r>
        <w:rPr>
          <w:sz w:val="40"/>
        </w:rPr>
        <w:t xml:space="preserve">End </w:t>
      </w:r>
      <w:r w:rsidR="00FC485A">
        <w:rPr>
          <w:sz w:val="40"/>
        </w:rPr>
        <w:t>of proposed text</w:t>
      </w:r>
    </w:p>
    <w:p w:rsidR="00D4697F" w:rsidRDefault="00D4697F" w:rsidP="00554030">
      <w:pPr>
        <w:rPr>
          <w:i/>
        </w:rPr>
      </w:pPr>
    </w:p>
    <w:p w:rsidR="00D62867" w:rsidRDefault="00D62867" w:rsidP="00554030">
      <w:pPr>
        <w:rPr>
          <w:i/>
        </w:rPr>
      </w:pPr>
    </w:p>
    <w:p w:rsidR="00D62867" w:rsidRPr="00D62867" w:rsidRDefault="00D62867" w:rsidP="00554030">
      <w:pPr>
        <w:rPr>
          <w:b/>
        </w:rPr>
      </w:pPr>
      <w:r>
        <w:rPr>
          <w:b/>
        </w:rPr>
        <w:t>END OF DOCUMENT</w:t>
      </w:r>
    </w:p>
    <w:sectPr w:rsidR="00D62867" w:rsidRPr="00D62867" w:rsidSect="004C3531">
      <w:pgSz w:w="11909" w:h="16834" w:code="9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399C" w:rsidRDefault="0008399C" w:rsidP="00D236CB">
      <w:r>
        <w:separator/>
      </w:r>
    </w:p>
  </w:endnote>
  <w:endnote w:type="continuationSeparator" w:id="1">
    <w:p w:rsidR="0008399C" w:rsidRDefault="0008399C" w:rsidP="00D23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宋体">
    <w:altName w:val="Times New Roman"/>
    <w:panose1 w:val="00000000000000000000"/>
    <w:charset w:val="4D"/>
    <w:family w:val="roman"/>
    <w:notTrueType/>
    <w:pitch w:val="default"/>
    <w:sig w:usb0="00000000" w:usb1="0A02889C" w:usb2="00000015" w:usb3="0D07859C" w:csb0="3D78AF95" w:csb1="0D07862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399C" w:rsidRDefault="0008399C" w:rsidP="00D236CB">
      <w:r>
        <w:separator/>
      </w:r>
    </w:p>
  </w:footnote>
  <w:footnote w:type="continuationSeparator" w:id="1">
    <w:p w:rsidR="0008399C" w:rsidRDefault="0008399C" w:rsidP="00D236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66DD"/>
    <w:multiLevelType w:val="hybridMultilevel"/>
    <w:tmpl w:val="ED8E074A"/>
    <w:lvl w:ilvl="0" w:tplc="2410C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788078">
      <w:start w:val="14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9EC1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A27D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A81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8055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2C2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CF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DAAD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354EF5"/>
    <w:multiLevelType w:val="hybridMultilevel"/>
    <w:tmpl w:val="A3D0E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B3587"/>
    <w:multiLevelType w:val="hybridMultilevel"/>
    <w:tmpl w:val="685CF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43513"/>
    <w:multiLevelType w:val="hybridMultilevel"/>
    <w:tmpl w:val="A8F69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933EC2"/>
    <w:multiLevelType w:val="hybridMultilevel"/>
    <w:tmpl w:val="047C5E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841D79"/>
    <w:multiLevelType w:val="hybridMultilevel"/>
    <w:tmpl w:val="CB40F5BE"/>
    <w:lvl w:ilvl="0" w:tplc="12C699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38F9EA">
      <w:start w:val="2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7A3230">
      <w:start w:val="2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1663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FE7E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DCE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42C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2E9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F0B5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6EB1450"/>
    <w:multiLevelType w:val="hybridMultilevel"/>
    <w:tmpl w:val="B10A5144"/>
    <w:lvl w:ilvl="0" w:tplc="23C497CC">
      <w:start w:val="1"/>
      <w:numFmt w:val="bullet"/>
      <w:pStyle w:val="Bullist"/>
      <w:lvlText w:val=""/>
      <w:lvlJc w:val="left"/>
      <w:pPr>
        <w:ind w:left="26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45" w:hanging="360"/>
      </w:pPr>
      <w:rPr>
        <w:rFonts w:ascii="Wingdings" w:hAnsi="Wingdings" w:hint="default"/>
      </w:rPr>
    </w:lvl>
  </w:abstractNum>
  <w:abstractNum w:abstractNumId="7">
    <w:nsid w:val="40984E8A"/>
    <w:multiLevelType w:val="hybridMultilevel"/>
    <w:tmpl w:val="9886C64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40A07BFD"/>
    <w:multiLevelType w:val="multilevel"/>
    <w:tmpl w:val="8B362EE6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2"/>
        </w:tabs>
        <w:ind w:left="106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483A2FDC"/>
    <w:multiLevelType w:val="hybridMultilevel"/>
    <w:tmpl w:val="956E1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0C1F7D"/>
    <w:multiLevelType w:val="hybridMultilevel"/>
    <w:tmpl w:val="597690B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57855B3B"/>
    <w:multiLevelType w:val="hybridMultilevel"/>
    <w:tmpl w:val="50983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E22E4F"/>
    <w:multiLevelType w:val="hybridMultilevel"/>
    <w:tmpl w:val="B2447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7256B9"/>
    <w:multiLevelType w:val="hybridMultilevel"/>
    <w:tmpl w:val="74742B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FB8676A"/>
    <w:multiLevelType w:val="hybridMultilevel"/>
    <w:tmpl w:val="1C16E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1B0B26"/>
    <w:multiLevelType w:val="hybridMultilevel"/>
    <w:tmpl w:val="BB288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5A7AA2"/>
    <w:multiLevelType w:val="hybridMultilevel"/>
    <w:tmpl w:val="E4C6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146F3D"/>
    <w:multiLevelType w:val="hybridMultilevel"/>
    <w:tmpl w:val="94DEA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755B81"/>
    <w:multiLevelType w:val="hybridMultilevel"/>
    <w:tmpl w:val="718C983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>
    <w:nsid w:val="79CA16AE"/>
    <w:multiLevelType w:val="hybridMultilevel"/>
    <w:tmpl w:val="1F80E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9B5FBB"/>
    <w:multiLevelType w:val="hybridMultilevel"/>
    <w:tmpl w:val="C11845FA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11"/>
  </w:num>
  <w:num w:numId="5">
    <w:abstractNumId w:val="8"/>
  </w:num>
  <w:num w:numId="6">
    <w:abstractNumId w:val="7"/>
  </w:num>
  <w:num w:numId="7">
    <w:abstractNumId w:val="18"/>
  </w:num>
  <w:num w:numId="8">
    <w:abstractNumId w:val="2"/>
  </w:num>
  <w:num w:numId="9">
    <w:abstractNumId w:val="9"/>
  </w:num>
  <w:num w:numId="10">
    <w:abstractNumId w:val="16"/>
  </w:num>
  <w:num w:numId="11">
    <w:abstractNumId w:val="4"/>
  </w:num>
  <w:num w:numId="12">
    <w:abstractNumId w:val="12"/>
  </w:num>
  <w:num w:numId="13">
    <w:abstractNumId w:val="10"/>
  </w:num>
  <w:num w:numId="14">
    <w:abstractNumId w:val="14"/>
  </w:num>
  <w:num w:numId="15">
    <w:abstractNumId w:val="17"/>
  </w:num>
  <w:num w:numId="16">
    <w:abstractNumId w:val="1"/>
  </w:num>
  <w:num w:numId="17">
    <w:abstractNumId w:val="3"/>
  </w:num>
  <w:num w:numId="18">
    <w:abstractNumId w:val="20"/>
  </w:num>
  <w:num w:numId="19">
    <w:abstractNumId w:val="19"/>
  </w:num>
  <w:num w:numId="20">
    <w:abstractNumId w:val="5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stylePaneSortMethod w:val="0000"/>
  <w:defaultTabStop w:val="720"/>
  <w:characterSpacingControl w:val="doNotCompress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45FC6"/>
    <w:rsid w:val="00080637"/>
    <w:rsid w:val="0008399C"/>
    <w:rsid w:val="00085FD5"/>
    <w:rsid w:val="00092356"/>
    <w:rsid w:val="000A4B3C"/>
    <w:rsid w:val="000B4200"/>
    <w:rsid w:val="000B447D"/>
    <w:rsid w:val="00105643"/>
    <w:rsid w:val="0010711B"/>
    <w:rsid w:val="00124662"/>
    <w:rsid w:val="00146BEE"/>
    <w:rsid w:val="00154D58"/>
    <w:rsid w:val="00175F32"/>
    <w:rsid w:val="00184618"/>
    <w:rsid w:val="00184B05"/>
    <w:rsid w:val="001949B9"/>
    <w:rsid w:val="001A3211"/>
    <w:rsid w:val="001A4DFE"/>
    <w:rsid w:val="001C045F"/>
    <w:rsid w:val="001D325D"/>
    <w:rsid w:val="002331C0"/>
    <w:rsid w:val="00245FC6"/>
    <w:rsid w:val="0026624C"/>
    <w:rsid w:val="002C3446"/>
    <w:rsid w:val="002C5966"/>
    <w:rsid w:val="002D1F52"/>
    <w:rsid w:val="002E376E"/>
    <w:rsid w:val="002F1811"/>
    <w:rsid w:val="003127AE"/>
    <w:rsid w:val="0032588D"/>
    <w:rsid w:val="00326F90"/>
    <w:rsid w:val="00343FC5"/>
    <w:rsid w:val="00362BAF"/>
    <w:rsid w:val="00376169"/>
    <w:rsid w:val="00393B43"/>
    <w:rsid w:val="00395AD3"/>
    <w:rsid w:val="003A2DC1"/>
    <w:rsid w:val="003B2F3C"/>
    <w:rsid w:val="003B65D9"/>
    <w:rsid w:val="003C2B04"/>
    <w:rsid w:val="004060F6"/>
    <w:rsid w:val="004136F3"/>
    <w:rsid w:val="00415961"/>
    <w:rsid w:val="00456A9C"/>
    <w:rsid w:val="00483AA2"/>
    <w:rsid w:val="004C3531"/>
    <w:rsid w:val="004C5DE6"/>
    <w:rsid w:val="004E5991"/>
    <w:rsid w:val="00504F3F"/>
    <w:rsid w:val="00506DDF"/>
    <w:rsid w:val="00533387"/>
    <w:rsid w:val="00554030"/>
    <w:rsid w:val="0058393F"/>
    <w:rsid w:val="00587465"/>
    <w:rsid w:val="00594E57"/>
    <w:rsid w:val="005B0D9D"/>
    <w:rsid w:val="005D2022"/>
    <w:rsid w:val="005D24B4"/>
    <w:rsid w:val="00601AA6"/>
    <w:rsid w:val="00617680"/>
    <w:rsid w:val="0062339E"/>
    <w:rsid w:val="006239A1"/>
    <w:rsid w:val="006569F9"/>
    <w:rsid w:val="006A7AEA"/>
    <w:rsid w:val="006B13A0"/>
    <w:rsid w:val="006C66EA"/>
    <w:rsid w:val="006F53F3"/>
    <w:rsid w:val="00712DEF"/>
    <w:rsid w:val="00787AA5"/>
    <w:rsid w:val="0079116A"/>
    <w:rsid w:val="007E7179"/>
    <w:rsid w:val="008029A9"/>
    <w:rsid w:val="008259D0"/>
    <w:rsid w:val="00832954"/>
    <w:rsid w:val="00842B1B"/>
    <w:rsid w:val="00845D71"/>
    <w:rsid w:val="00870AAB"/>
    <w:rsid w:val="008711F8"/>
    <w:rsid w:val="008A7EA2"/>
    <w:rsid w:val="008E5418"/>
    <w:rsid w:val="0090224F"/>
    <w:rsid w:val="00931F79"/>
    <w:rsid w:val="00962364"/>
    <w:rsid w:val="00962401"/>
    <w:rsid w:val="009860B7"/>
    <w:rsid w:val="00992FA5"/>
    <w:rsid w:val="009C0D2D"/>
    <w:rsid w:val="009D7707"/>
    <w:rsid w:val="00A03B93"/>
    <w:rsid w:val="00A27D05"/>
    <w:rsid w:val="00A83755"/>
    <w:rsid w:val="00A83FFA"/>
    <w:rsid w:val="00AA00F2"/>
    <w:rsid w:val="00AC42F5"/>
    <w:rsid w:val="00AC4F83"/>
    <w:rsid w:val="00AE5B6F"/>
    <w:rsid w:val="00B1270E"/>
    <w:rsid w:val="00B3595A"/>
    <w:rsid w:val="00B42F4A"/>
    <w:rsid w:val="00B4600D"/>
    <w:rsid w:val="00B525D5"/>
    <w:rsid w:val="00B562BA"/>
    <w:rsid w:val="00B5707A"/>
    <w:rsid w:val="00B71E39"/>
    <w:rsid w:val="00B75C5B"/>
    <w:rsid w:val="00BA1C3A"/>
    <w:rsid w:val="00BA40DE"/>
    <w:rsid w:val="00BC7FC9"/>
    <w:rsid w:val="00BD5B81"/>
    <w:rsid w:val="00BD5CF9"/>
    <w:rsid w:val="00C20F69"/>
    <w:rsid w:val="00C21572"/>
    <w:rsid w:val="00C25B5F"/>
    <w:rsid w:val="00C408CD"/>
    <w:rsid w:val="00C519B3"/>
    <w:rsid w:val="00C51C44"/>
    <w:rsid w:val="00C54991"/>
    <w:rsid w:val="00C64F4C"/>
    <w:rsid w:val="00C875E5"/>
    <w:rsid w:val="00CA7AFD"/>
    <w:rsid w:val="00CB4E6F"/>
    <w:rsid w:val="00CB56EB"/>
    <w:rsid w:val="00CB7B0C"/>
    <w:rsid w:val="00CD2FD6"/>
    <w:rsid w:val="00CD4EF9"/>
    <w:rsid w:val="00CF2D36"/>
    <w:rsid w:val="00CF6B6F"/>
    <w:rsid w:val="00D15487"/>
    <w:rsid w:val="00D236CB"/>
    <w:rsid w:val="00D2476C"/>
    <w:rsid w:val="00D3377E"/>
    <w:rsid w:val="00D36E9A"/>
    <w:rsid w:val="00D4049C"/>
    <w:rsid w:val="00D45AAC"/>
    <w:rsid w:val="00D4697F"/>
    <w:rsid w:val="00D52A50"/>
    <w:rsid w:val="00D62867"/>
    <w:rsid w:val="00D91DE0"/>
    <w:rsid w:val="00DA6EBF"/>
    <w:rsid w:val="00DB7056"/>
    <w:rsid w:val="00DC03E6"/>
    <w:rsid w:val="00DC100D"/>
    <w:rsid w:val="00DC5F12"/>
    <w:rsid w:val="00DD22BA"/>
    <w:rsid w:val="00DF1B5F"/>
    <w:rsid w:val="00DF513F"/>
    <w:rsid w:val="00E0114C"/>
    <w:rsid w:val="00E0650A"/>
    <w:rsid w:val="00E1216F"/>
    <w:rsid w:val="00E13275"/>
    <w:rsid w:val="00E302C4"/>
    <w:rsid w:val="00E32F37"/>
    <w:rsid w:val="00E461E9"/>
    <w:rsid w:val="00E630A0"/>
    <w:rsid w:val="00E6544D"/>
    <w:rsid w:val="00E6695F"/>
    <w:rsid w:val="00E73C82"/>
    <w:rsid w:val="00E82B91"/>
    <w:rsid w:val="00E87864"/>
    <w:rsid w:val="00E9326F"/>
    <w:rsid w:val="00E939BB"/>
    <w:rsid w:val="00EA3BD2"/>
    <w:rsid w:val="00EA6333"/>
    <w:rsid w:val="00ED19B0"/>
    <w:rsid w:val="00EE19B6"/>
    <w:rsid w:val="00EF3B33"/>
    <w:rsid w:val="00F02B9E"/>
    <w:rsid w:val="00F112EE"/>
    <w:rsid w:val="00F23080"/>
    <w:rsid w:val="00F53456"/>
    <w:rsid w:val="00F77DE9"/>
    <w:rsid w:val="00F918EC"/>
    <w:rsid w:val="00F943FA"/>
    <w:rsid w:val="00F95F96"/>
    <w:rsid w:val="00FB1B2E"/>
    <w:rsid w:val="00FB54D5"/>
    <w:rsid w:val="00FC485A"/>
    <w:rsid w:val="00FC4B21"/>
    <w:rsid w:val="00FC78FA"/>
    <w:rsid w:val="00FD68FE"/>
    <w:rsid w:val="00FF23F2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B71E39"/>
    <w:rPr>
      <w:sz w:val="24"/>
      <w:szCs w:val="24"/>
    </w:rPr>
  </w:style>
  <w:style w:type="paragraph" w:styleId="Heading1">
    <w:name w:val="heading 1"/>
    <w:basedOn w:val="Normal"/>
    <w:next w:val="BodyTextKeep"/>
    <w:link w:val="Heading1Char"/>
    <w:autoRedefine/>
    <w:qFormat/>
    <w:rsid w:val="008A7EA2"/>
    <w:pPr>
      <w:keepNext/>
      <w:keepLines/>
      <w:pageBreakBefore/>
      <w:numPr>
        <w:numId w:val="5"/>
      </w:numPr>
      <w:spacing w:before="480" w:after="120" w:line="240" w:lineRule="atLeast"/>
      <w:outlineLvl w:val="0"/>
    </w:pPr>
    <w:rPr>
      <w:rFonts w:ascii="Arial" w:eastAsia="Times New Roman" w:hAnsi="Arial"/>
      <w:b/>
      <w:color w:val="000080"/>
      <w:spacing w:val="-10"/>
      <w:kern w:val="20"/>
      <w:position w:val="8"/>
      <w:sz w:val="32"/>
      <w:szCs w:val="20"/>
      <w:lang w:eastAsia="en-US"/>
    </w:rPr>
  </w:style>
  <w:style w:type="paragraph" w:styleId="Heading2">
    <w:name w:val="heading 2"/>
    <w:basedOn w:val="Normal"/>
    <w:next w:val="BodyTextKeep"/>
    <w:link w:val="Heading2Char"/>
    <w:autoRedefine/>
    <w:uiPriority w:val="99"/>
    <w:qFormat/>
    <w:rsid w:val="008A7EA2"/>
    <w:pPr>
      <w:keepNext/>
      <w:keepLines/>
      <w:pBdr>
        <w:bottom w:val="single" w:sz="4" w:space="1" w:color="FF6600"/>
      </w:pBdr>
      <w:spacing w:before="600" w:after="240" w:line="240" w:lineRule="atLeast"/>
      <w:ind w:right="4321"/>
      <w:outlineLvl w:val="1"/>
    </w:pPr>
    <w:rPr>
      <w:rFonts w:ascii="Arial" w:eastAsia="Times New Roman" w:hAnsi="Arial"/>
      <w:color w:val="333399"/>
      <w:spacing w:val="-15"/>
      <w:kern w:val="28"/>
      <w:sz w:val="28"/>
      <w:szCs w:val="20"/>
      <w:lang w:eastAsia="en-US"/>
    </w:rPr>
  </w:style>
  <w:style w:type="paragraph" w:styleId="Heading3">
    <w:name w:val="heading 3"/>
    <w:basedOn w:val="Normal"/>
    <w:next w:val="BodyTextKeep"/>
    <w:link w:val="Heading3Char"/>
    <w:autoRedefine/>
    <w:qFormat/>
    <w:rsid w:val="008A7EA2"/>
    <w:pPr>
      <w:keepNext/>
      <w:keepLines/>
      <w:numPr>
        <w:ilvl w:val="2"/>
        <w:numId w:val="5"/>
      </w:numPr>
      <w:spacing w:before="240" w:after="120"/>
      <w:outlineLvl w:val="2"/>
    </w:pPr>
    <w:rPr>
      <w:rFonts w:ascii="Arial" w:eastAsia="Times New Roman" w:hAnsi="Arial"/>
      <w:b/>
      <w:color w:val="FF6600"/>
      <w:spacing w:val="-10"/>
      <w:kern w:val="28"/>
      <w:szCs w:val="20"/>
      <w:lang w:eastAsia="en-US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5403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45F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D236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236CB"/>
    <w:rPr>
      <w:sz w:val="24"/>
      <w:szCs w:val="24"/>
    </w:rPr>
  </w:style>
  <w:style w:type="paragraph" w:styleId="Footer">
    <w:name w:val="footer"/>
    <w:basedOn w:val="Normal"/>
    <w:link w:val="FooterChar"/>
    <w:rsid w:val="00D236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236CB"/>
    <w:rPr>
      <w:sz w:val="24"/>
      <w:szCs w:val="24"/>
    </w:rPr>
  </w:style>
  <w:style w:type="character" w:styleId="Emphasis">
    <w:name w:val="Emphasis"/>
    <w:basedOn w:val="DefaultParagraphFont"/>
    <w:qFormat/>
    <w:rsid w:val="00832954"/>
    <w:rPr>
      <w:i/>
      <w:iCs/>
    </w:rPr>
  </w:style>
  <w:style w:type="paragraph" w:customStyle="1" w:styleId="BodyTextKeep">
    <w:name w:val="Body Text Keep"/>
    <w:basedOn w:val="Normal"/>
    <w:link w:val="BodyTextKeepChar"/>
    <w:rsid w:val="00832954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  <w:szCs w:val="20"/>
      <w:lang w:eastAsia="en-US"/>
    </w:rPr>
  </w:style>
  <w:style w:type="paragraph" w:customStyle="1" w:styleId="Bullist">
    <w:name w:val="Bullist"/>
    <w:basedOn w:val="Normal"/>
    <w:autoRedefine/>
    <w:rsid w:val="00832954"/>
    <w:pPr>
      <w:numPr>
        <w:numId w:val="2"/>
      </w:numPr>
      <w:spacing w:before="60" w:after="60"/>
      <w:jc w:val="both"/>
    </w:pPr>
    <w:rPr>
      <w:rFonts w:ascii="Arial" w:eastAsia="Times New Roman" w:hAnsi="Arial"/>
      <w:spacing w:val="-5"/>
      <w:sz w:val="22"/>
      <w:szCs w:val="20"/>
      <w:lang w:eastAsia="en-US"/>
    </w:rPr>
  </w:style>
  <w:style w:type="character" w:styleId="FootnoteReference">
    <w:name w:val="footnote reference"/>
    <w:rsid w:val="00832954"/>
    <w:rPr>
      <w:vertAlign w:val="superscript"/>
    </w:rPr>
  </w:style>
  <w:style w:type="paragraph" w:styleId="FootnoteText">
    <w:name w:val="footnote text"/>
    <w:basedOn w:val="Normal"/>
    <w:link w:val="FootnoteTextChar"/>
    <w:rsid w:val="00832954"/>
    <w:pPr>
      <w:keepLines/>
      <w:spacing w:line="200" w:lineRule="atLeast"/>
      <w:ind w:left="1080"/>
    </w:pPr>
    <w:rPr>
      <w:rFonts w:ascii="Arial" w:eastAsia="Times New Roman" w:hAnsi="Arial"/>
      <w:spacing w:val="-5"/>
      <w:sz w:val="16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832954"/>
    <w:rPr>
      <w:rFonts w:ascii="Arial" w:eastAsia="Times New Roman" w:hAnsi="Arial"/>
      <w:spacing w:val="-5"/>
      <w:sz w:val="16"/>
      <w:lang w:eastAsia="en-US"/>
    </w:rPr>
  </w:style>
  <w:style w:type="character" w:customStyle="1" w:styleId="BodyTextKeepChar">
    <w:name w:val="Body Text Keep Char"/>
    <w:basedOn w:val="DefaultParagraphFont"/>
    <w:link w:val="BodyTextKeep"/>
    <w:rsid w:val="00832954"/>
    <w:rPr>
      <w:rFonts w:ascii="Arial" w:eastAsia="Times New Roman" w:hAnsi="Arial"/>
      <w:spacing w:val="-5"/>
      <w:sz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8A7EA2"/>
    <w:rPr>
      <w:rFonts w:ascii="Arial" w:eastAsia="Times New Roman" w:hAnsi="Arial"/>
      <w:b/>
      <w:color w:val="000080"/>
      <w:spacing w:val="-10"/>
      <w:kern w:val="20"/>
      <w:position w:val="8"/>
      <w:sz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8A7EA2"/>
    <w:rPr>
      <w:rFonts w:ascii="Arial" w:eastAsia="Times New Roman" w:hAnsi="Arial"/>
      <w:color w:val="333399"/>
      <w:spacing w:val="-15"/>
      <w:kern w:val="28"/>
      <w:sz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8A7EA2"/>
    <w:rPr>
      <w:rFonts w:ascii="Arial" w:eastAsia="Times New Roman" w:hAnsi="Arial"/>
      <w:b/>
      <w:color w:val="FF6600"/>
      <w:spacing w:val="-10"/>
      <w:kern w:val="28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F53456"/>
    <w:pPr>
      <w:ind w:left="720"/>
      <w:contextualSpacing/>
    </w:pPr>
  </w:style>
  <w:style w:type="character" w:styleId="Hyperlink">
    <w:name w:val="Hyperlink"/>
    <w:basedOn w:val="DefaultParagraphFont"/>
    <w:rsid w:val="00601AA6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395A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5AD3"/>
    <w:pPr>
      <w:ind w:left="1080"/>
    </w:pPr>
    <w:rPr>
      <w:rFonts w:ascii="Arial" w:eastAsia="Times New Roman" w:hAnsi="Arial"/>
      <w:spacing w:val="-5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5AD3"/>
    <w:rPr>
      <w:rFonts w:ascii="Arial" w:eastAsia="Times New Roman" w:hAnsi="Arial"/>
      <w:spacing w:val="-5"/>
      <w:lang w:eastAsia="en-US"/>
    </w:rPr>
  </w:style>
  <w:style w:type="paragraph" w:styleId="BalloonText">
    <w:name w:val="Balloon Text"/>
    <w:basedOn w:val="Normal"/>
    <w:link w:val="BalloonTextChar"/>
    <w:rsid w:val="00395A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95AD3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autoRedefine/>
    <w:qFormat/>
    <w:rsid w:val="001949B9"/>
    <w:pPr>
      <w:widowControl w:val="0"/>
      <w:tabs>
        <w:tab w:val="left" w:pos="2880"/>
      </w:tabs>
      <w:spacing w:before="120" w:after="120" w:line="220" w:lineRule="atLeast"/>
      <w:jc w:val="center"/>
    </w:pPr>
    <w:rPr>
      <w:rFonts w:ascii="Arial" w:eastAsia="Times New Roman" w:hAnsi="Arial" w:cs="Arial"/>
      <w:b/>
      <w:bCs/>
      <w:spacing w:val="-5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C54991"/>
    <w:pPr>
      <w:spacing w:before="100" w:beforeAutospacing="1" w:after="100" w:afterAutospacing="1"/>
    </w:pPr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E939BB"/>
    <w:pPr>
      <w:ind w:left="0"/>
    </w:pPr>
    <w:rPr>
      <w:rFonts w:ascii="Times New Roman" w:eastAsia="SimSun" w:hAnsi="Times New Roman"/>
      <w:b/>
      <w:bCs/>
      <w:spacing w:val="0"/>
      <w:lang w:eastAsia="zh-CN"/>
    </w:rPr>
  </w:style>
  <w:style w:type="character" w:customStyle="1" w:styleId="CommentSubjectChar">
    <w:name w:val="Comment Subject Char"/>
    <w:basedOn w:val="CommentTextChar"/>
    <w:link w:val="CommentSubject"/>
    <w:rsid w:val="00E939BB"/>
    <w:rPr>
      <w:b/>
      <w:bCs/>
    </w:rPr>
  </w:style>
  <w:style w:type="paragraph" w:styleId="Revision">
    <w:name w:val="Revision"/>
    <w:hidden/>
    <w:uiPriority w:val="71"/>
    <w:rsid w:val="003A2DC1"/>
    <w:rPr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5403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584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76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0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33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49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3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22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22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28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1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39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99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55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8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74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Office_PowerPoint_Slide1.sldx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Office_PowerPoint_Slide3.sldx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package" Target="embeddings/Microsoft_Office_PowerPoint_Slide5.sldx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package" Target="embeddings/Microsoft_Office_PowerPoint_Slide2.sl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Office_PowerPoint_Slide4.sl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- TM Forum Fault Management Harmonization Study</vt:lpstr>
    </vt:vector>
  </TitlesOfParts>
  <Company>Lucent Technologies</Company>
  <LinksUpToDate>false</LinksUpToDate>
  <CharactersWithSpaces>5045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- TM Forum Fault Management Harmonization Study</dc:title>
  <dc:subject/>
  <dc:creator>Leen Mak</dc:creator>
  <cp:keywords/>
  <dc:description/>
  <cp:lastModifiedBy>Nigel Davis</cp:lastModifiedBy>
  <cp:revision>4</cp:revision>
  <cp:lastPrinted>2010-03-18T15:18:00Z</cp:lastPrinted>
  <dcterms:created xsi:type="dcterms:W3CDTF">2011-11-29T00:16:00Z</dcterms:created>
  <dcterms:modified xsi:type="dcterms:W3CDTF">2011-11-29T01:31:00Z</dcterms:modified>
</cp:coreProperties>
</file>